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Chemin de la Fontaine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ITEM SERVICES [48371424200052]</w:t>
              <w:br/>
              <w:t>Information volontairement anonymisée (résidentiel habitat)</w:t>
              <w:br/>
              <w:t>SOCIETE CIVILE LES PERDRIX [89231233100028]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FG ENTREPRISE [90340288100010]</w:t>
              <w:br/>
              <w:t>LOUIS AUTOMOBILES [34003389300017]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AXEREAL SERVICES [41755246000145]</w:t>
              <w:br/>
              <w:t>NATI VERT [39151335500191]</w:t>
              <w:br/>
              <w:t>SOCIETE COOPERATIVE AGRICOLE AXEREAL [50368180102071]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  <w:br/>
              <w:t>SOCIETE COOPERATIVE AGRICOLE AXEREAL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8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25 %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8207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83466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9.83 %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892610000Z0221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892610000Z0221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5959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892610000Z0230</w:t>
              <w:br/>
              <w:t>892610000Z0243</w:t>
              <w:br/>
              <w:t>892610000Z0244</w:t>
              <w:br/>
              <w:t>892610000Z0245</w:t>
              <w:br/>
              <w:t>89461000AC0844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2248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892610000Z0230</w:t>
              <w:br/>
              <w:t>892610000Z0243</w:t>
              <w:br/>
              <w:t>892610000Z0244</w:t>
              <w:br/>
              <w:t>892610000Z0245</w:t>
              <w:br/>
              <w:t>89461000AC0844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2248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89461000AC0001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892610000Z0096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892610000Z0221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221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892610000Z0377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377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892610000Z0470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470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892610000Z0475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475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243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245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244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uf892610157540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230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365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410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467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468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469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471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262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228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252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331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333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346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uf892610228944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348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uf892610288097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476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uf894610188654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844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SOCIETE NATIONALE SNCF,SOCIETE NATIONALE SNCF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F63BB-CC14-4956-B91F-425BC2DF9C58}"/>
</file>

<file path=customXml/itemProps3.xml><?xml version="1.0" encoding="utf-8"?>
<ds:datastoreItem xmlns:ds="http://schemas.openxmlformats.org/officeDocument/2006/customXml" ds:itemID="{9C35D7DE-AF12-4DF1-98C0-466BCE7E4C67}"/>
</file>

<file path=customXml/itemProps4.xml><?xml version="1.0" encoding="utf-8"?>
<ds:datastoreItem xmlns:ds="http://schemas.openxmlformats.org/officeDocument/2006/customXml" ds:itemID="{4DB46193-F630-4A08-BF1D-E9C339B34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